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0D" w:rsidRPr="00540127" w:rsidRDefault="00C5010D" w:rsidP="00C5010D">
      <w:pPr>
        <w:pStyle w:val="a6"/>
        <w:jc w:val="center"/>
        <w:rPr>
          <w:rFonts w:ascii="Times New Roman" w:hAnsi="Times New Roman" w:cs="Times New Roman"/>
        </w:rPr>
      </w:pPr>
      <w:r w:rsidRPr="00540127">
        <w:rPr>
          <w:rStyle w:val="a4"/>
          <w:rFonts w:ascii="Times New Roman" w:hAnsi="Times New Roman" w:cs="Times New Roman"/>
        </w:rPr>
        <w:t>ПАСПОРТ ИНВЕСТИЦИОННОГО ПРОЕКТА</w:t>
      </w:r>
    </w:p>
    <w:p w:rsidR="00C5010D" w:rsidRPr="00540127" w:rsidRDefault="00C5010D" w:rsidP="00C5010D">
      <w:pPr>
        <w:pStyle w:val="a6"/>
        <w:rPr>
          <w:rFonts w:ascii="Times New Roman" w:hAnsi="Times New Roman" w:cs="Times New Roman"/>
        </w:rPr>
      </w:pPr>
      <w:r w:rsidRPr="00540127">
        <w:rPr>
          <w:rFonts w:ascii="Times New Roman" w:hAnsi="Times New Roman" w:cs="Times New Roman"/>
        </w:rPr>
        <w:t xml:space="preserve">            </w:t>
      </w:r>
    </w:p>
    <w:p w:rsidR="00C5010D" w:rsidRPr="00FC248F" w:rsidRDefault="00C5010D" w:rsidP="00FC248F">
      <w:pPr>
        <w:pStyle w:val="a6"/>
        <w:jc w:val="center"/>
        <w:rPr>
          <w:rFonts w:ascii="Times New Roman" w:hAnsi="Times New Roman" w:cs="Times New Roman"/>
          <w:u w:val="single"/>
        </w:rPr>
      </w:pPr>
    </w:p>
    <w:p w:rsidR="00C5010D" w:rsidRPr="00540127" w:rsidRDefault="00C5010D" w:rsidP="00C5010D">
      <w:pPr>
        <w:ind w:firstLine="0"/>
        <w:rPr>
          <w:rFonts w:ascii="Times New Roman" w:hAnsi="Times New Roman" w:cs="Times New Roman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9"/>
        <w:gridCol w:w="5096"/>
        <w:gridCol w:w="7371"/>
      </w:tblGrid>
      <w:tr w:rsidR="00736B78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Значение параметра</w:t>
            </w:r>
          </w:p>
        </w:tc>
      </w:tr>
      <w:tr w:rsidR="00FC248F" w:rsidRPr="00540127" w:rsidTr="003046AF">
        <w:trPr>
          <w:trHeight w:val="738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8F" w:rsidRDefault="00FC248F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BE710B" w:rsidRDefault="00BE710B" w:rsidP="00BE710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</w:p>
          <w:p w:rsidR="00FC248F" w:rsidRPr="00BE710B" w:rsidRDefault="00FC248F" w:rsidP="00BE710B">
            <w:pPr>
              <w:pStyle w:val="a5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736B78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9C421C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36B78" w:rsidRPr="00540127">
              <w:rPr>
                <w:rFonts w:ascii="Times New Roman" w:hAnsi="Times New Roman" w:cs="Times New Roman"/>
                <w:sz w:val="24"/>
                <w:szCs w:val="24"/>
              </w:rPr>
              <w:t>идентификатор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A06C7A" w:rsidRDefault="00A06C7A" w:rsidP="00BE710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F_ZSK_</w:t>
            </w:r>
            <w:r w:rsidR="00BE710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_</w:t>
            </w:r>
            <w:r>
              <w:rPr>
                <w:rFonts w:ascii="Times New Roman" w:hAnsi="Times New Roman" w:cs="Times New Roman"/>
              </w:rPr>
              <w:t>Э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40B" w:rsidRPr="00540127" w:rsidRDefault="001E140B" w:rsidP="001E14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 xml:space="preserve">) планируемые </w:t>
            </w: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цели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обновление электрической сети, снижение эксплуатационных затрат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задачи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надежности электроснабжения потребителей, снижение потерь электрической энергии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этапы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E70D89" w:rsidRDefault="001E140B" w:rsidP="00A06C7A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gramStart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E71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кВ 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протяженностью </w:t>
            </w:r>
            <w:r w:rsidR="00BE710B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км 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>с заменой деревянных опор на железобетонные , голого провода на СИП</w:t>
            </w:r>
            <w:r w:rsidR="00BE710B">
              <w:rPr>
                <w:rFonts w:ascii="Times New Roman" w:hAnsi="Times New Roman" w:cs="Times New Roman"/>
                <w:sz w:val="24"/>
                <w:szCs w:val="24"/>
              </w:rPr>
              <w:t xml:space="preserve"> и заменой КТП</w:t>
            </w:r>
          </w:p>
          <w:p w:rsidR="001E140B" w:rsidRPr="00E70D89" w:rsidRDefault="001E140B" w:rsidP="001E140B">
            <w:pPr>
              <w:pStyle w:val="ConsPlusNormal"/>
              <w:ind w:left="3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7D6B96" w:rsidP="00BE710B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71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E140B" w:rsidRPr="001E14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40B" w:rsidRPr="00540127" w:rsidTr="003046AF">
        <w:trPr>
          <w:trHeight w:val="957"/>
        </w:trPr>
        <w:tc>
          <w:tcPr>
            <w:tcW w:w="2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конкретные результаты реализации инвестиционного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3C196C" w:rsidRDefault="001E140B" w:rsidP="007D6B96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реконструкция </w:t>
            </w:r>
            <w:r w:rsidR="007D6B96">
              <w:rPr>
                <w:rFonts w:ascii="Times New Roman" w:eastAsia="Times New Roman" w:hAnsi="Times New Roman" w:cs="Times New Roman"/>
              </w:rPr>
              <w:t>ВЛ-</w:t>
            </w:r>
            <w:r w:rsidR="00BE710B">
              <w:rPr>
                <w:rFonts w:ascii="Times New Roman" w:eastAsia="Times New Roman" w:hAnsi="Times New Roman" w:cs="Times New Roman"/>
              </w:rPr>
              <w:t>0,4</w:t>
            </w:r>
            <w:r w:rsidR="007D6B96">
              <w:rPr>
                <w:rFonts w:ascii="Times New Roman" w:eastAsia="Times New Roman" w:hAnsi="Times New Roman" w:cs="Times New Roman"/>
              </w:rPr>
              <w:t xml:space="preserve"> кВ</w:t>
            </w:r>
            <w:r w:rsidRPr="003C196C">
              <w:rPr>
                <w:rFonts w:ascii="Times New Roman" w:eastAsia="Times New Roman" w:hAnsi="Times New Roman" w:cs="Times New Roman"/>
              </w:rPr>
              <w:t>.</w:t>
            </w:r>
          </w:p>
          <w:p w:rsidR="001E140B" w:rsidRPr="00514615" w:rsidRDefault="001E140B" w:rsidP="00781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4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0B">
              <w:rPr>
                <w:rFonts w:ascii="Times New Roman" w:hAnsi="Times New Roman" w:cs="Times New Roman"/>
                <w:sz w:val="24"/>
                <w:szCs w:val="24"/>
              </w:rPr>
              <w:t>в) показатели инвестиционного проекта, в том числе показатели энергетической эффективности;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B7076" w:rsidRDefault="001E140B" w:rsidP="001B7076">
            <w:pPr>
              <w:pStyle w:val="a5"/>
              <w:rPr>
                <w:rFonts w:ascii="Times New Roman" w:hAnsi="Times New Roman" w:cs="Times New Roman"/>
              </w:rPr>
            </w:pPr>
            <w:r w:rsidRPr="001B7076">
              <w:rPr>
                <w:rFonts w:ascii="Times New Roman" w:hAnsi="Times New Roman" w:cs="Times New Roman"/>
              </w:rPr>
              <w:t xml:space="preserve">показатели инвестиционного проекта приведены в приложении № </w:t>
            </w:r>
            <w:r w:rsidR="001B7076" w:rsidRPr="001B7076">
              <w:rPr>
                <w:rFonts w:ascii="Times New Roman" w:hAnsi="Times New Roman" w:cs="Times New Roman"/>
              </w:rPr>
              <w:t>1</w:t>
            </w:r>
            <w:r w:rsidRPr="001B7076">
              <w:rPr>
                <w:rFonts w:ascii="Times New Roman" w:hAnsi="Times New Roman" w:cs="Times New Roman"/>
              </w:rPr>
              <w:t xml:space="preserve"> (в соответствии с методическими указаниями по расчету количественных показателей инвестиционных программ сетевых организаций).</w:t>
            </w:r>
          </w:p>
        </w:tc>
      </w:tr>
      <w:tr w:rsidR="001E14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D22">
              <w:rPr>
                <w:rFonts w:ascii="Times New Roman" w:hAnsi="Times New Roman" w:cs="Times New Roman"/>
                <w:sz w:val="24"/>
                <w:szCs w:val="24"/>
              </w:rPr>
              <w:t>г) оценка влияния инвестиционного проекта на достижение плановых значений количественных показателей реализации инвестиционной программы (проекта инвестиционной программы);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B7076" w:rsidRDefault="00104D22" w:rsidP="001B7076">
            <w:pPr>
              <w:pStyle w:val="a5"/>
              <w:spacing w:line="276" w:lineRule="auto"/>
              <w:ind w:left="-57"/>
              <w:rPr>
                <w:rFonts w:ascii="Times New Roman" w:hAnsi="Times New Roman" w:cs="Times New Roman"/>
                <w:lang w:eastAsia="en-US"/>
              </w:rPr>
            </w:pPr>
            <w:r w:rsidRPr="001B7076">
              <w:rPr>
                <w:rFonts w:ascii="Times New Roman" w:hAnsi="Times New Roman" w:cs="Times New Roman"/>
                <w:lang w:eastAsia="en-US"/>
              </w:rPr>
              <w:t xml:space="preserve">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№ </w:t>
            </w:r>
            <w:r w:rsidR="001B7076" w:rsidRPr="001B7076">
              <w:rPr>
                <w:rFonts w:ascii="Times New Roman" w:hAnsi="Times New Roman" w:cs="Times New Roman"/>
                <w:lang w:eastAsia="en-US"/>
              </w:rPr>
              <w:t>1</w:t>
            </w:r>
            <w:r w:rsidRPr="001B7076">
              <w:rPr>
                <w:rFonts w:ascii="Times New Roman" w:hAnsi="Times New Roman" w:cs="Times New Roman"/>
                <w:lang w:eastAsia="en-US"/>
              </w:rPr>
              <w:t xml:space="preserve"> (в соответствии с методическими указаниями по расчету количественных показателей </w:t>
            </w:r>
            <w:r w:rsidRPr="001B7076">
              <w:rPr>
                <w:rFonts w:ascii="Times New Roman" w:hAnsi="Times New Roman" w:cs="Times New Roman"/>
                <w:lang w:eastAsia="en-US"/>
              </w:rPr>
              <w:lastRenderedPageBreak/>
              <w:t>инвестиционных программ сетевых организаций).</w:t>
            </w: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</w:t>
            </w: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предыдущий и текущий годы для уже реализуемых проектов;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BE710B" w:rsidRDefault="00BE710B" w:rsidP="002E7853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  <w:r>
              <w:rPr>
                <w:rFonts w:ascii="Times New Roman" w:hAnsi="Times New Roman" w:cs="Times New Roman"/>
                <w:color w:val="000000"/>
              </w:rPr>
              <w:t>,2017 год,  3,319 млн.руб.</w:t>
            </w:r>
          </w:p>
          <w:p w:rsidR="00BE710B" w:rsidRPr="00BE710B" w:rsidRDefault="00BE710B" w:rsidP="002E7853">
            <w:pPr>
              <w:pStyle w:val="a5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E70D89" w:rsidRDefault="00BE710B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заполняется по факту выполнения мероприятий направленных на реализацию инвестиционного проекта</w:t>
            </w: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ж) информация о наименовании, месте нахождения, максимальной мощности и ее распределении по каждой точке присоединения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инвестиционным проектом;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E70D89" w:rsidRDefault="00BE710B" w:rsidP="00E70D89">
            <w:pPr>
              <w:ind w:left="19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инвестиционным проектом не предусмотрено </w:t>
            </w:r>
            <w:r w:rsidRPr="00E70D89">
              <w:rPr>
                <w:rFonts w:ascii="Times New Roman" w:eastAsia="Times New Roman" w:hAnsi="Times New Roman" w:cs="Times New Roman"/>
              </w:rPr>
              <w:t xml:space="preserve">мероприятий по технологическому присоединению </w:t>
            </w: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информация об определенных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договорами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E70D89" w:rsidRDefault="00BE710B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</w:t>
            </w: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E710B" w:rsidRPr="00540127" w:rsidRDefault="00BE710B" w:rsidP="00B97BB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к) информация о степени загрузки вводимых после строительства объектов </w:t>
            </w:r>
            <w:proofErr w:type="spellStart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определяемой в соответствии с </w:t>
            </w:r>
            <w:hyperlink r:id="rId6" w:history="1">
              <w:r w:rsidRPr="0083187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методическими указаниями</w:t>
              </w:r>
            </w:hyperlink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, утверждаемыми Министерством энергетики Российской Федерации;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E710B" w:rsidRPr="00540127" w:rsidRDefault="00BE710B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л) информация о результатах контрольных замеров электрических нагрузок оборудования объектов </w:t>
            </w:r>
            <w:proofErr w:type="spellStart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E710B" w:rsidRPr="00540127" w:rsidRDefault="00BE710B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м) информация о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присоединенных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</w:t>
            </w:r>
            <w:hyperlink r:id="rId7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13(1)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"Об утверждении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по передаче электрической энергии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оперативно-диспетчерскому управлению в электроэнергетике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принадлежащих сетевым организациям и иным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лицам, к электрическим сетям", и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планируемых к присоединению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E710B" w:rsidRPr="00540127" w:rsidRDefault="00BE710B" w:rsidP="00B66E7A">
            <w:pPr>
              <w:pStyle w:val="a8"/>
              <w:ind w:left="303" w:firstLine="0"/>
              <w:rPr>
                <w:rFonts w:ascii="Times New Roman" w:hAnsi="Times New Roman" w:cs="Times New Roman"/>
              </w:rPr>
            </w:pP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информация об объектах электроэнергетики, предусмотренных инвестиционным проектом, содержащаяся:</w:t>
            </w:r>
          </w:p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схеме и программе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</w:t>
            </w: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энергетической системе России межгосударственных линий электропередачи,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МВт;</w:t>
            </w:r>
          </w:p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схемах и программах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номинальный класс напряжения которых составляет от 110 кВ (включительно) до 220 кВ, или строительство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в технологически изолированных территориальных электроэнергетических системах;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3046AF">
            <w:pPr>
              <w:ind w:left="19" w:firstLine="0"/>
              <w:rPr>
                <w:rFonts w:ascii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lastRenderedPageBreak/>
              <w:t>объекты электроэнергетики по данному пункту отсутствуют</w:t>
            </w:r>
          </w:p>
        </w:tc>
      </w:tr>
      <w:tr w:rsidR="00BE710B" w:rsidRPr="00540127" w:rsidTr="003046AF"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проекта;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540127" w:rsidRDefault="00BE710B" w:rsidP="003046A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540127">
              <w:rPr>
                <w:rFonts w:ascii="Times New Roman" w:eastAsia="Times New Roman" w:hAnsi="Times New Roman" w:cs="Times New Roman"/>
              </w:rPr>
              <w:t>бъекты электроэнергетики по данному пункту отсутствуют</w:t>
            </w:r>
          </w:p>
        </w:tc>
      </w:tr>
      <w:tr w:rsidR="00BE710B" w:rsidRPr="00540127" w:rsidTr="001B7076">
        <w:trPr>
          <w:trHeight w:val="9771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0B" w:rsidRPr="00540127" w:rsidRDefault="00BE71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 и объектов местного значения соответствующих схем территориального планирования.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0B" w:rsidRPr="003046AF" w:rsidRDefault="00BE710B" w:rsidP="004D041F">
            <w:pPr>
              <w:rPr>
                <w:highlight w:val="yellow"/>
              </w:rPr>
            </w:pPr>
            <w:r w:rsidRPr="00BE710B">
              <w:drawing>
                <wp:inline distT="0" distB="0" distL="0" distR="0">
                  <wp:extent cx="6152515" cy="6083935"/>
                  <wp:effectExtent l="19050" t="0" r="635" b="0"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608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  <w:r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  <w:t xml:space="preserve">Пояснительная записка </w:t>
      </w:r>
    </w:p>
    <w:p w:rsidR="00BE710B" w:rsidRPr="00BE710B" w:rsidRDefault="00540127" w:rsidP="00BE710B">
      <w:pPr>
        <w:ind w:firstLine="34"/>
        <w:jc w:val="center"/>
        <w:rPr>
          <w:rFonts w:ascii="Times New Roman" w:hAnsi="Times New Roman" w:cs="Times New Roman"/>
          <w:color w:val="000000"/>
        </w:rPr>
      </w:pPr>
      <w:r w:rsidRPr="006A5C99">
        <w:rPr>
          <w:rFonts w:ascii="Times New Roman" w:hAnsi="Times New Roman" w:cs="Times New Roman"/>
          <w:bCs/>
          <w:spacing w:val="20"/>
          <w:kern w:val="32"/>
        </w:rPr>
        <w:t>к паспорту инвестиционного проекта</w:t>
      </w:r>
      <w:r w:rsidRPr="00540127">
        <w:rPr>
          <w:rFonts w:ascii="Times New Roman" w:hAnsi="Times New Roman" w:cs="Times New Roman"/>
          <w:b/>
          <w:bCs/>
          <w:spacing w:val="20"/>
          <w:kern w:val="32"/>
        </w:rPr>
        <w:t xml:space="preserve"> </w:t>
      </w:r>
      <w:r w:rsidR="00BE710B" w:rsidRPr="00BE710B">
        <w:rPr>
          <w:rFonts w:ascii="Times New Roman" w:hAnsi="Times New Roman" w:cs="Times New Roman"/>
          <w:color w:val="000000"/>
        </w:rPr>
        <w:t>Реконструкция ВЛ-0.4 кВ от КТП 70-5-40 и замена КТП в г</w:t>
      </w:r>
      <w:proofErr w:type="gramStart"/>
      <w:r w:rsidR="00BE710B" w:rsidRPr="00BE710B">
        <w:rPr>
          <w:rFonts w:ascii="Times New Roman" w:hAnsi="Times New Roman" w:cs="Times New Roman"/>
          <w:color w:val="000000"/>
        </w:rPr>
        <w:t>.З</w:t>
      </w:r>
      <w:proofErr w:type="gramEnd"/>
      <w:r w:rsidR="00BE710B" w:rsidRPr="00BE710B">
        <w:rPr>
          <w:rFonts w:ascii="Times New Roman" w:hAnsi="Times New Roman" w:cs="Times New Roman"/>
          <w:color w:val="000000"/>
        </w:rPr>
        <w:t>аринске</w:t>
      </w:r>
    </w:p>
    <w:p w:rsidR="00540127" w:rsidRDefault="00540127" w:rsidP="00BE710B">
      <w:pPr>
        <w:pStyle w:val="a5"/>
        <w:jc w:val="center"/>
        <w:rPr>
          <w:rFonts w:ascii="Times New Roman" w:hAnsi="Times New Roman" w:cs="Times New Roman"/>
        </w:rPr>
      </w:pPr>
    </w:p>
    <w:p w:rsidR="006A5C99" w:rsidRPr="006A5C99" w:rsidRDefault="00BC382E" w:rsidP="006A5C99">
      <w:pPr>
        <w:pStyle w:val="aa"/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A5C99">
        <w:rPr>
          <w:rFonts w:ascii="Times New Roman" w:hAnsi="Times New Roman" w:cs="Times New Roman"/>
          <w:sz w:val="24"/>
          <w:szCs w:val="24"/>
        </w:rPr>
        <w:t>1.</w:t>
      </w:r>
      <w:r w:rsidRPr="006A5C99">
        <w:rPr>
          <w:rFonts w:ascii="Times New Roman" w:hAnsi="Times New Roman" w:cs="Times New Roman"/>
          <w:sz w:val="24"/>
          <w:szCs w:val="24"/>
        </w:rPr>
        <w:tab/>
        <w:t>Цель</w:t>
      </w:r>
      <w:r w:rsidR="006A5C99" w:rsidRPr="006A5C99">
        <w:rPr>
          <w:rFonts w:ascii="Times New Roman" w:hAnsi="Times New Roman" w:cs="Times New Roman"/>
          <w:sz w:val="24"/>
          <w:szCs w:val="24"/>
        </w:rPr>
        <w:t xml:space="preserve"> инвестиционного проекта: обновление электрической сети, снижение эксплуатационных затрат</w:t>
      </w:r>
    </w:p>
    <w:p w:rsidR="00983F51" w:rsidRDefault="00983F51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4A1400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Характеристики объекта.</w:t>
      </w:r>
    </w:p>
    <w:p w:rsidR="00D903B2" w:rsidRDefault="00D903B2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BE710B" w:rsidRPr="00C54CE3" w:rsidRDefault="006A5C99" w:rsidP="00BE710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ВЛ-</w:t>
      </w:r>
      <w:r w:rsidR="00BE710B">
        <w:rPr>
          <w:rFonts w:ascii="Times New Roman" w:hAnsi="Times New Roman" w:cs="Times New Roman"/>
        </w:rPr>
        <w:t>0,4</w:t>
      </w:r>
      <w:r>
        <w:rPr>
          <w:rFonts w:ascii="Times New Roman" w:hAnsi="Times New Roman" w:cs="Times New Roman"/>
        </w:rPr>
        <w:t xml:space="preserve"> кВ </w:t>
      </w:r>
      <w:proofErr w:type="gramStart"/>
      <w:r>
        <w:rPr>
          <w:rFonts w:ascii="Times New Roman" w:hAnsi="Times New Roman" w:cs="Times New Roman"/>
        </w:rPr>
        <w:t>введена</w:t>
      </w:r>
      <w:proofErr w:type="gramEnd"/>
      <w:r>
        <w:rPr>
          <w:rFonts w:ascii="Times New Roman" w:hAnsi="Times New Roman" w:cs="Times New Roman"/>
        </w:rPr>
        <w:t xml:space="preserve"> в эксплуатацию в 196</w:t>
      </w:r>
      <w:r w:rsidR="00BE710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году</w:t>
      </w:r>
      <w:r w:rsidR="00BE710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BE710B">
        <w:rPr>
          <w:rFonts w:ascii="Times New Roman" w:hAnsi="Times New Roman" w:cs="Times New Roman"/>
        </w:rPr>
        <w:t>в</w:t>
      </w:r>
      <w:r w:rsidR="00BE710B" w:rsidRPr="00041736">
        <w:rPr>
          <w:rFonts w:ascii="Times New Roman" w:hAnsi="Times New Roman" w:cs="Times New Roman"/>
        </w:rPr>
        <w:t xml:space="preserve">оздушные линии  выполнены на деревянных опорах с ж/б приставками и на деревянных опорах без приставок, провод А-16, А-25  смонтирован на фарфоровых изоляторах марки ТФ-20,  находятся в эксплуатации с </w:t>
      </w:r>
      <w:r w:rsidR="00BE710B">
        <w:rPr>
          <w:rFonts w:ascii="Times New Roman" w:hAnsi="Times New Roman" w:cs="Times New Roman"/>
        </w:rPr>
        <w:t>1969</w:t>
      </w:r>
      <w:r w:rsidR="00BE710B" w:rsidRPr="00041736">
        <w:rPr>
          <w:rFonts w:ascii="Times New Roman" w:hAnsi="Times New Roman" w:cs="Times New Roman"/>
        </w:rPr>
        <w:t xml:space="preserve"> </w:t>
      </w:r>
      <w:r w:rsidR="00BE710B">
        <w:rPr>
          <w:rFonts w:ascii="Times New Roman" w:hAnsi="Times New Roman" w:cs="Times New Roman"/>
        </w:rPr>
        <w:t>года.</w:t>
      </w:r>
      <w:r w:rsidR="00BE710B" w:rsidRPr="00041736">
        <w:rPr>
          <w:rFonts w:ascii="Times New Roman" w:hAnsi="Times New Roman" w:cs="Times New Roman"/>
        </w:rPr>
        <w:t xml:space="preserve"> Физический износ составляет порядка </w:t>
      </w:r>
      <w:r w:rsidR="00BE710B">
        <w:rPr>
          <w:rFonts w:ascii="Times New Roman" w:hAnsi="Times New Roman" w:cs="Times New Roman"/>
        </w:rPr>
        <w:t xml:space="preserve">100 </w:t>
      </w:r>
      <w:r w:rsidR="00BE710B" w:rsidRPr="00041736">
        <w:rPr>
          <w:rFonts w:ascii="Times New Roman" w:hAnsi="Times New Roman" w:cs="Times New Roman"/>
        </w:rPr>
        <w:t xml:space="preserve">% .  </w:t>
      </w:r>
    </w:p>
    <w:p w:rsidR="006A5C99" w:rsidRPr="006A5C99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3.Обоснование проведения реконструкции.</w:t>
      </w:r>
    </w:p>
    <w:p w:rsidR="00BE710B" w:rsidRDefault="00BE710B" w:rsidP="00BE71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Капитальный ремонт </w:t>
      </w:r>
      <w:proofErr w:type="gramStart"/>
      <w:r>
        <w:rPr>
          <w:rFonts w:ascii="Times New Roman" w:hAnsi="Times New Roman" w:cs="Times New Roman"/>
        </w:rPr>
        <w:t>ВЛ</w:t>
      </w:r>
      <w:proofErr w:type="gramEnd"/>
      <w:r>
        <w:rPr>
          <w:rFonts w:ascii="Times New Roman" w:hAnsi="Times New Roman" w:cs="Times New Roman"/>
        </w:rPr>
        <w:t xml:space="preserve"> нецелесообразен из-за больших экономических затрат. ВЛ-0,4 кВ и оборудование трансформаторных подстанций морально и физически устарели, пропускная способность проводов не позволяет обеспечить необходимое  качество электроэнергии и потребность потребителей по мощности. </w:t>
      </w:r>
    </w:p>
    <w:p w:rsidR="00BE710B" w:rsidRDefault="00BE710B" w:rsidP="00BE71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Необходимость реконструкции ВЛ-0,4 кВ  продиктована загниванием деревянных опор – в настоящее время обслуживаются только с применением автоподъемников, неудовлетворительным техническим состоянием провода, а также ежегодно возрастающим ростом нагрузки бытовых потребителей.</w:t>
      </w:r>
    </w:p>
    <w:p w:rsidR="00BE710B" w:rsidRDefault="00BE710B" w:rsidP="00BE71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Проектирование линий по новым техническим нормативам    увеличит надежность электроснабжения  потребителей и  обеспечит заключение договоров технологического присоединения для новых потребителей, замена голого провода на СИП снизит аварийность  и технические потери в сетях.</w:t>
      </w:r>
    </w:p>
    <w:p w:rsidR="00BE710B" w:rsidRDefault="00BE710B" w:rsidP="00983F51">
      <w:pPr>
        <w:ind w:firstLine="0"/>
        <w:rPr>
          <w:rFonts w:ascii="Times New Roman" w:hAnsi="Times New Roman" w:cs="Times New Roman"/>
        </w:rPr>
      </w:pPr>
    </w:p>
    <w:p w:rsidR="00983F51" w:rsidRDefault="00983F51" w:rsidP="00983F51">
      <w:pPr>
        <w:pStyle w:val="aa"/>
        <w:tabs>
          <w:tab w:val="left" w:pos="567"/>
        </w:tabs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82E" w:rsidRDefault="00BC382E" w:rsidP="00BC382E">
      <w:pPr>
        <w:pStyle w:val="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both"/>
        <w:rPr>
          <w:rFonts w:cs="Times New Roman"/>
          <w:b w:val="0"/>
          <w:bCs w:val="0"/>
          <w:color w:val="000000"/>
          <w:kern w:val="0"/>
          <w:sz w:val="24"/>
          <w:szCs w:val="24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1B7076" w:rsidRDefault="001B7076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831874" w:rsidRPr="001B7076" w:rsidRDefault="00831874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</w:pPr>
      <w:r w:rsidRPr="001B7076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lastRenderedPageBreak/>
        <w:t xml:space="preserve">Приложение № </w:t>
      </w:r>
      <w:r w:rsidR="001B7076" w:rsidRPr="001B7076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t>1</w:t>
      </w:r>
    </w:p>
    <w:p w:rsidR="00831874" w:rsidRDefault="00831874" w:rsidP="00831874">
      <w:pPr>
        <w:pStyle w:val="aa"/>
        <w:ind w:left="720" w:firstLine="0"/>
      </w:pPr>
    </w:p>
    <w:tbl>
      <w:tblPr>
        <w:tblW w:w="15324" w:type="dxa"/>
        <w:tblInd w:w="93" w:type="dxa"/>
        <w:tblLayout w:type="fixed"/>
        <w:tblLook w:val="04A0"/>
      </w:tblPr>
      <w:tblGrid>
        <w:gridCol w:w="2425"/>
        <w:gridCol w:w="1608"/>
        <w:gridCol w:w="1608"/>
        <w:gridCol w:w="1510"/>
        <w:gridCol w:w="1510"/>
        <w:gridCol w:w="1510"/>
        <w:gridCol w:w="1510"/>
        <w:gridCol w:w="2226"/>
        <w:gridCol w:w="1417"/>
      </w:tblGrid>
      <w:tr w:rsidR="003479A4" w:rsidRPr="004E49A6" w:rsidTr="00B32669">
        <w:trPr>
          <w:trHeight w:val="38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Развитие электрической сети/усиление существующей электрической сети, связанное с подключением новых потребителей</w:t>
            </w:r>
          </w:p>
        </w:tc>
      </w:tr>
      <w:tr w:rsidR="003479A4" w:rsidRPr="004E49A6" w:rsidTr="0035737B">
        <w:trPr>
          <w:trHeight w:val="310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трансформаторной мощности подстанций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протяженности линий электропередачи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максимальной мощности присоединяемых объектов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степени загрузки трансформаторной подстанции</w:t>
            </w:r>
          </w:p>
        </w:tc>
      </w:tr>
      <w:tr w:rsidR="00831874" w:rsidRPr="004E49A6" w:rsidTr="003479A4">
        <w:trPr>
          <w:trHeight w:val="126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4E49A6" w:rsidTr="00D51DB4">
        <w:trPr>
          <w:trHeight w:val="9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10B" w:rsidRPr="00BE710B" w:rsidRDefault="00BE710B" w:rsidP="00BE710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</w:p>
          <w:p w:rsidR="006A5C99" w:rsidRPr="00FC248F" w:rsidRDefault="006A5C99" w:rsidP="00255088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2F2014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4E49A6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2F2014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tbl>
      <w:tblPr>
        <w:tblW w:w="12490" w:type="dxa"/>
        <w:tblInd w:w="93" w:type="dxa"/>
        <w:tblLook w:val="04A0"/>
      </w:tblPr>
      <w:tblGrid>
        <w:gridCol w:w="3276"/>
        <w:gridCol w:w="1641"/>
        <w:gridCol w:w="1453"/>
        <w:gridCol w:w="1584"/>
        <w:gridCol w:w="1559"/>
        <w:gridCol w:w="2977"/>
      </w:tblGrid>
      <w:tr w:rsidR="003479A4" w:rsidRPr="00F02471" w:rsidTr="003479A4">
        <w:trPr>
          <w:trHeight w:val="84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Наименование мероприятия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Замещение (обновление) электрической сети/повышение экономической эффективности (мероприятия направленные на снижение эксплуатационных затрат) оказания услуг в сфере электроэнергетики</w:t>
            </w:r>
          </w:p>
        </w:tc>
      </w:tr>
      <w:tr w:rsidR="003479A4" w:rsidRPr="00F02471" w:rsidTr="003479A4">
        <w:trPr>
          <w:trHeight w:val="1844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линий электропередачи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4659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замены </w:t>
            </w:r>
            <w:r w:rsidR="004659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выключателе</w:t>
            </w:r>
            <w:proofErr w:type="gramStart"/>
            <w:r w:rsidR="004659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й(</w:t>
            </w:r>
            <w:proofErr w:type="spellStart"/>
            <w:proofErr w:type="gramEnd"/>
            <w:r w:rsidR="004659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пВз</w:t>
            </w:r>
            <w:proofErr w:type="spellEnd"/>
            <w:r w:rsidR="004659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устройств компенсации реактивной мощности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изменения доли полезного отпуска электрической энергии, который формируется посредством приборов учета электрической энергии, включенных в систему сбора и передачи данных</w:t>
            </w:r>
          </w:p>
        </w:tc>
      </w:tr>
      <w:tr w:rsidR="003479A4" w:rsidRPr="00F02471" w:rsidTr="003479A4">
        <w:trPr>
          <w:trHeight w:val="7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0638AF">
        <w:trPr>
          <w:trHeight w:val="13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10B" w:rsidRPr="00BE710B" w:rsidRDefault="00BE710B" w:rsidP="00BE710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</w:p>
          <w:p w:rsidR="006A5C99" w:rsidRPr="00FC248F" w:rsidRDefault="006A5C99" w:rsidP="00255088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BE71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,16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BE710B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E859C9">
      <w:pPr>
        <w:pStyle w:val="aa"/>
        <w:ind w:firstLine="0"/>
      </w:pPr>
    </w:p>
    <w:tbl>
      <w:tblPr>
        <w:tblW w:w="15324" w:type="dxa"/>
        <w:tblInd w:w="93" w:type="dxa"/>
        <w:tblLook w:val="04A0"/>
      </w:tblPr>
      <w:tblGrid>
        <w:gridCol w:w="3035"/>
        <w:gridCol w:w="1675"/>
        <w:gridCol w:w="1675"/>
        <w:gridCol w:w="1334"/>
        <w:gridCol w:w="1675"/>
        <w:gridCol w:w="1510"/>
        <w:gridCol w:w="4420"/>
      </w:tblGrid>
      <w:tr w:rsidR="003479A4" w:rsidRPr="00F02471" w:rsidTr="006A5C99">
        <w:trPr>
          <w:trHeight w:val="849"/>
        </w:trPr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6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надежности оказываемых услуг в сфере электроэнергетики</w:t>
            </w:r>
          </w:p>
        </w:tc>
        <w:tc>
          <w:tcPr>
            <w:tcW w:w="5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качества оказываемых услуг в сфере электроэнергетики</w:t>
            </w:r>
          </w:p>
        </w:tc>
      </w:tr>
      <w:tr w:rsidR="003479A4" w:rsidRPr="00F02471" w:rsidTr="006A5C99">
        <w:trPr>
          <w:trHeight w:val="2674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ожидаемого (фактического) изменения средней частоты прекращения передачи электрической энергии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числа обязательств сетевой организации по осуществлению технологического присоединения, исполненных в рамках инвестиционной программы с нарушением установленного срока технологического присоединения</w:t>
            </w:r>
          </w:p>
        </w:tc>
      </w:tr>
      <w:tr w:rsidR="00831874" w:rsidRPr="00F02471" w:rsidTr="006A5C99">
        <w:trPr>
          <w:trHeight w:val="300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6A5C99">
        <w:trPr>
          <w:trHeight w:val="818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10B" w:rsidRPr="00BE710B" w:rsidRDefault="00BE710B" w:rsidP="00BE710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</w:p>
          <w:p w:rsidR="006A5C99" w:rsidRPr="00FC248F" w:rsidRDefault="006A5C99" w:rsidP="00255088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E859C9" w:rsidRDefault="006A5C99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360" w:firstLine="0"/>
      </w:pPr>
    </w:p>
    <w:tbl>
      <w:tblPr>
        <w:tblW w:w="15324" w:type="dxa"/>
        <w:tblInd w:w="93" w:type="dxa"/>
        <w:tblLook w:val="04A0"/>
      </w:tblPr>
      <w:tblGrid>
        <w:gridCol w:w="3157"/>
        <w:gridCol w:w="1506"/>
        <w:gridCol w:w="1414"/>
        <w:gridCol w:w="1414"/>
        <w:gridCol w:w="1490"/>
        <w:gridCol w:w="2374"/>
        <w:gridCol w:w="3969"/>
      </w:tblGrid>
      <w:tr w:rsidR="003479A4" w:rsidRPr="00F02471" w:rsidTr="006A5C99">
        <w:trPr>
          <w:trHeight w:val="991"/>
        </w:trPr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Выполнение требований законодательства Российской Федерации, предписаний органов исполнительной власти, регламентов рынков электрической энергии</w:t>
            </w:r>
          </w:p>
        </w:tc>
        <w:tc>
          <w:tcPr>
            <w:tcW w:w="3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Инвестиции, связанные с деятельностью, не относящейся к сфере электроэнергетики</w:t>
            </w:r>
          </w:p>
        </w:tc>
      </w:tr>
      <w:tr w:rsidR="003479A4" w:rsidRPr="00F02471" w:rsidTr="006A5C99">
        <w:trPr>
          <w:trHeight w:val="2393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регламентов рынков электрической энергии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развитие информационной инфраструктуры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</w:tr>
      <w:tr w:rsidR="00831874" w:rsidRPr="00F02471" w:rsidTr="006A5C99">
        <w:trPr>
          <w:trHeight w:val="300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5C99" w:rsidRPr="00F02471" w:rsidTr="006A5C99">
        <w:trPr>
          <w:trHeight w:val="682"/>
        </w:trPr>
        <w:tc>
          <w:tcPr>
            <w:tcW w:w="3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10B" w:rsidRPr="00BE710B" w:rsidRDefault="00BE710B" w:rsidP="00BE710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BE710B">
              <w:rPr>
                <w:rFonts w:ascii="Times New Roman" w:hAnsi="Times New Roman" w:cs="Times New Roman"/>
                <w:color w:val="000000"/>
              </w:rPr>
              <w:t>Реконструкция ВЛ-0.4 кВ от КТП 70-5-40 и замена КТП в г</w:t>
            </w:r>
            <w:proofErr w:type="gramStart"/>
            <w:r w:rsidRPr="00BE710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BE710B">
              <w:rPr>
                <w:rFonts w:ascii="Times New Roman" w:hAnsi="Times New Roman" w:cs="Times New Roman"/>
                <w:color w:val="000000"/>
              </w:rPr>
              <w:t>аринске</w:t>
            </w:r>
          </w:p>
          <w:p w:rsidR="006A5C99" w:rsidRPr="00FC248F" w:rsidRDefault="006A5C99" w:rsidP="00255088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99" w:rsidRPr="00F02471" w:rsidRDefault="006A5C99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Pr="004E49A6" w:rsidRDefault="00831874" w:rsidP="00831874">
      <w:pPr>
        <w:pStyle w:val="aa"/>
        <w:ind w:left="720" w:firstLine="0"/>
      </w:pPr>
    </w:p>
    <w:p w:rsidR="00540127" w:rsidRPr="00540127" w:rsidRDefault="00540127" w:rsidP="00831874">
      <w:pPr>
        <w:pStyle w:val="a"/>
        <w:numPr>
          <w:ilvl w:val="0"/>
          <w:numId w:val="0"/>
        </w:numPr>
        <w:tabs>
          <w:tab w:val="left" w:pos="567"/>
        </w:tabs>
        <w:rPr>
          <w:sz w:val="24"/>
          <w:szCs w:val="24"/>
        </w:rPr>
      </w:pPr>
    </w:p>
    <w:p w:rsidR="00540127" w:rsidRPr="00540127" w:rsidRDefault="00540127" w:rsidP="004A1400">
      <w:pPr>
        <w:tabs>
          <w:tab w:val="left" w:pos="567"/>
        </w:tabs>
        <w:ind w:firstLine="0"/>
        <w:rPr>
          <w:rFonts w:ascii="Times New Roman" w:hAnsi="Times New Roman" w:cs="Times New Roman"/>
        </w:rPr>
      </w:pPr>
    </w:p>
    <w:p w:rsidR="00AF3725" w:rsidRDefault="00AF3725" w:rsidP="004A1400">
      <w:pPr>
        <w:ind w:firstLine="0"/>
      </w:pPr>
      <w:bookmarkStart w:id="0" w:name="_GoBack"/>
      <w:bookmarkEnd w:id="0"/>
    </w:p>
    <w:sectPr w:rsidR="00AF3725" w:rsidSect="00953E1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4C3654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>
    <w:nsid w:val="09177A9B"/>
    <w:multiLevelType w:val="hybridMultilevel"/>
    <w:tmpl w:val="DECE1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7707C"/>
    <w:multiLevelType w:val="hybridMultilevel"/>
    <w:tmpl w:val="2B38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11BAD"/>
    <w:multiLevelType w:val="hybridMultilevel"/>
    <w:tmpl w:val="F71A5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E3847"/>
    <w:multiLevelType w:val="hybridMultilevel"/>
    <w:tmpl w:val="7D84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05B3D"/>
    <w:multiLevelType w:val="hybridMultilevel"/>
    <w:tmpl w:val="83745BB2"/>
    <w:lvl w:ilvl="0" w:tplc="CC72B7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59F1112"/>
    <w:multiLevelType w:val="hybridMultilevel"/>
    <w:tmpl w:val="6374D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440EF"/>
    <w:multiLevelType w:val="hybridMultilevel"/>
    <w:tmpl w:val="7F7C3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3A628A"/>
    <w:multiLevelType w:val="hybridMultilevel"/>
    <w:tmpl w:val="A1B061A4"/>
    <w:lvl w:ilvl="0" w:tplc="A0A4456C">
      <w:numFmt w:val="bullet"/>
      <w:lvlText w:val="-"/>
      <w:lvlJc w:val="left"/>
      <w:pPr>
        <w:ind w:left="1069" w:hanging="360"/>
      </w:pPr>
      <w:rPr>
        <w:rFonts w:ascii="TimesNewRoman" w:eastAsia="Times New Roman" w:hAnsi="TimesNewRoman" w:cs="TimesNew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D427A2A"/>
    <w:multiLevelType w:val="hybridMultilevel"/>
    <w:tmpl w:val="F64C6B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B381426"/>
    <w:multiLevelType w:val="hybridMultilevel"/>
    <w:tmpl w:val="6012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E384D"/>
    <w:multiLevelType w:val="hybridMultilevel"/>
    <w:tmpl w:val="365CDEB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61006A2"/>
    <w:multiLevelType w:val="multilevel"/>
    <w:tmpl w:val="353EE45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268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701"/>
        </w:tabs>
        <w:ind w:left="567" w:firstLine="28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7"/>
        </w:tabs>
        <w:ind w:left="46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  <w:rPr>
        <w:rFonts w:hint="default"/>
      </w:rPr>
    </w:lvl>
  </w:abstractNum>
  <w:abstractNum w:abstractNumId="13">
    <w:nsid w:val="4B651BDE"/>
    <w:multiLevelType w:val="hybridMultilevel"/>
    <w:tmpl w:val="743C8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A5F4B"/>
    <w:multiLevelType w:val="hybridMultilevel"/>
    <w:tmpl w:val="25F8F7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770899"/>
    <w:multiLevelType w:val="hybridMultilevel"/>
    <w:tmpl w:val="AF3AB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B55AF"/>
    <w:multiLevelType w:val="hybridMultilevel"/>
    <w:tmpl w:val="DEAE7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4EC5868"/>
    <w:multiLevelType w:val="hybridMultilevel"/>
    <w:tmpl w:val="998E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465F6"/>
    <w:multiLevelType w:val="hybridMultilevel"/>
    <w:tmpl w:val="C492B5F2"/>
    <w:lvl w:ilvl="0" w:tplc="38242B4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53C30"/>
    <w:multiLevelType w:val="multilevel"/>
    <w:tmpl w:val="41D03B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7"/>
  </w:num>
  <w:num w:numId="12">
    <w:abstractNumId w:val="8"/>
  </w:num>
  <w:num w:numId="13">
    <w:abstractNumId w:val="11"/>
  </w:num>
  <w:num w:numId="14">
    <w:abstractNumId w:val="7"/>
  </w:num>
  <w:num w:numId="15">
    <w:abstractNumId w:val="18"/>
  </w:num>
  <w:num w:numId="16">
    <w:abstractNumId w:val="3"/>
  </w:num>
  <w:num w:numId="17">
    <w:abstractNumId w:val="19"/>
  </w:num>
  <w:num w:numId="18">
    <w:abstractNumId w:val="15"/>
  </w:num>
  <w:num w:numId="19">
    <w:abstractNumId w:val="13"/>
  </w:num>
  <w:num w:numId="20">
    <w:abstractNumId w:val="5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010D"/>
    <w:rsid w:val="00027038"/>
    <w:rsid w:val="000662C9"/>
    <w:rsid w:val="0006682C"/>
    <w:rsid w:val="00082419"/>
    <w:rsid w:val="000A0ED0"/>
    <w:rsid w:val="000C37D7"/>
    <w:rsid w:val="000D50E2"/>
    <w:rsid w:val="00104D22"/>
    <w:rsid w:val="00166F13"/>
    <w:rsid w:val="00195EC1"/>
    <w:rsid w:val="001A25D0"/>
    <w:rsid w:val="001B7076"/>
    <w:rsid w:val="001E140B"/>
    <w:rsid w:val="001F6947"/>
    <w:rsid w:val="00264033"/>
    <w:rsid w:val="002B34A9"/>
    <w:rsid w:val="002E4B5C"/>
    <w:rsid w:val="003046AF"/>
    <w:rsid w:val="003063A3"/>
    <w:rsid w:val="00322AE7"/>
    <w:rsid w:val="003376E2"/>
    <w:rsid w:val="00340258"/>
    <w:rsid w:val="003479A4"/>
    <w:rsid w:val="003616E6"/>
    <w:rsid w:val="003C196C"/>
    <w:rsid w:val="003E584F"/>
    <w:rsid w:val="00406252"/>
    <w:rsid w:val="00465943"/>
    <w:rsid w:val="00491870"/>
    <w:rsid w:val="004A1400"/>
    <w:rsid w:val="004A3456"/>
    <w:rsid w:val="004D041F"/>
    <w:rsid w:val="004E190A"/>
    <w:rsid w:val="004F7E4A"/>
    <w:rsid w:val="00514615"/>
    <w:rsid w:val="005202B3"/>
    <w:rsid w:val="00521909"/>
    <w:rsid w:val="00540127"/>
    <w:rsid w:val="00576C75"/>
    <w:rsid w:val="00580442"/>
    <w:rsid w:val="006346F8"/>
    <w:rsid w:val="006445C5"/>
    <w:rsid w:val="00653A5C"/>
    <w:rsid w:val="0065463C"/>
    <w:rsid w:val="006A5C99"/>
    <w:rsid w:val="00723089"/>
    <w:rsid w:val="00731813"/>
    <w:rsid w:val="00736B78"/>
    <w:rsid w:val="00773483"/>
    <w:rsid w:val="007C0BF5"/>
    <w:rsid w:val="007D5D2F"/>
    <w:rsid w:val="007D6B96"/>
    <w:rsid w:val="00831874"/>
    <w:rsid w:val="00832F89"/>
    <w:rsid w:val="008334F6"/>
    <w:rsid w:val="008341C6"/>
    <w:rsid w:val="0083467B"/>
    <w:rsid w:val="00850609"/>
    <w:rsid w:val="008543D2"/>
    <w:rsid w:val="0089134A"/>
    <w:rsid w:val="008F2D88"/>
    <w:rsid w:val="00911301"/>
    <w:rsid w:val="009211C0"/>
    <w:rsid w:val="00933538"/>
    <w:rsid w:val="00953E1B"/>
    <w:rsid w:val="00983F51"/>
    <w:rsid w:val="0099119A"/>
    <w:rsid w:val="009A61AA"/>
    <w:rsid w:val="009C421C"/>
    <w:rsid w:val="009D3B64"/>
    <w:rsid w:val="009D7416"/>
    <w:rsid w:val="00A06C7A"/>
    <w:rsid w:val="00AF3725"/>
    <w:rsid w:val="00B52D87"/>
    <w:rsid w:val="00B66E7A"/>
    <w:rsid w:val="00B90028"/>
    <w:rsid w:val="00B90052"/>
    <w:rsid w:val="00B97BBE"/>
    <w:rsid w:val="00BC382E"/>
    <w:rsid w:val="00BE710B"/>
    <w:rsid w:val="00C02268"/>
    <w:rsid w:val="00C073B9"/>
    <w:rsid w:val="00C371AB"/>
    <w:rsid w:val="00C37604"/>
    <w:rsid w:val="00C4471D"/>
    <w:rsid w:val="00C5010D"/>
    <w:rsid w:val="00C865C4"/>
    <w:rsid w:val="00CB32CB"/>
    <w:rsid w:val="00CF6CF9"/>
    <w:rsid w:val="00D010FA"/>
    <w:rsid w:val="00D27FED"/>
    <w:rsid w:val="00D5505F"/>
    <w:rsid w:val="00D8086C"/>
    <w:rsid w:val="00D903B2"/>
    <w:rsid w:val="00E70D89"/>
    <w:rsid w:val="00E761CF"/>
    <w:rsid w:val="00E859C9"/>
    <w:rsid w:val="00EC64F1"/>
    <w:rsid w:val="00EE7AA6"/>
    <w:rsid w:val="00F256F9"/>
    <w:rsid w:val="00F50B6D"/>
    <w:rsid w:val="00FA4C24"/>
    <w:rsid w:val="00FC069F"/>
    <w:rsid w:val="00FC248F"/>
    <w:rsid w:val="00FE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1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0127"/>
    <w:pPr>
      <w:keepNext/>
      <w:widowControl/>
      <w:numPr>
        <w:numId w:val="7"/>
      </w:numPr>
      <w:autoSpaceDE/>
      <w:autoSpaceDN/>
      <w:adjustRightInd/>
      <w:spacing w:before="240" w:after="60" w:line="360" w:lineRule="auto"/>
      <w:contextualSpacing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qFormat/>
    <w:rsid w:val="00540127"/>
    <w:pPr>
      <w:keepNext/>
      <w:widowControl/>
      <w:numPr>
        <w:ilvl w:val="1"/>
        <w:numId w:val="7"/>
      </w:numPr>
      <w:autoSpaceDE/>
      <w:autoSpaceDN/>
      <w:adjustRightInd/>
      <w:spacing w:before="240" w:after="60"/>
      <w:contextualSpacing/>
      <w:jc w:val="left"/>
      <w:outlineLvl w:val="1"/>
    </w:pPr>
    <w:rPr>
      <w:rFonts w:ascii="Times New Roman" w:eastAsia="Times New Roman" w:hAnsi="Times New Roman"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40127"/>
    <w:pPr>
      <w:keepNext/>
      <w:widowControl/>
      <w:numPr>
        <w:ilvl w:val="2"/>
        <w:numId w:val="7"/>
      </w:numPr>
      <w:autoSpaceDE/>
      <w:autoSpaceDN/>
      <w:adjustRightInd/>
      <w:spacing w:before="120" w:after="60" w:line="360" w:lineRule="auto"/>
      <w:jc w:val="left"/>
      <w:outlineLvl w:val="2"/>
    </w:pPr>
    <w:rPr>
      <w:rFonts w:ascii="Times New Roman" w:eastAsia="Times New Roman" w:hAnsi="Times New Roman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sid w:val="00C5010D"/>
    <w:rPr>
      <w:b/>
      <w:bCs/>
      <w:color w:val="26282F"/>
    </w:rPr>
  </w:style>
  <w:style w:type="paragraph" w:customStyle="1" w:styleId="a5">
    <w:name w:val="Нормальный (таблица)"/>
    <w:basedOn w:val="a0"/>
    <w:next w:val="a0"/>
    <w:uiPriority w:val="99"/>
    <w:rsid w:val="00C5010D"/>
    <w:pPr>
      <w:ind w:firstLine="0"/>
    </w:pPr>
  </w:style>
  <w:style w:type="paragraph" w:customStyle="1" w:styleId="a6">
    <w:name w:val="Таблицы (моноширинный)"/>
    <w:basedOn w:val="a0"/>
    <w:next w:val="a0"/>
    <w:uiPriority w:val="99"/>
    <w:rsid w:val="00C5010D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0"/>
    <w:next w:val="a0"/>
    <w:uiPriority w:val="99"/>
    <w:rsid w:val="00C5010D"/>
    <w:pPr>
      <w:ind w:firstLine="0"/>
      <w:jc w:val="left"/>
    </w:pPr>
  </w:style>
  <w:style w:type="paragraph" w:customStyle="1" w:styleId="ConsPlusNormal">
    <w:name w:val="ConsPlusNormal"/>
    <w:rsid w:val="00C5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0"/>
    <w:uiPriority w:val="34"/>
    <w:qFormat/>
    <w:rsid w:val="0093353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540127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40127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40127"/>
    <w:rPr>
      <w:rFonts w:ascii="Times New Roman" w:eastAsia="Times New Roman" w:hAnsi="Times New Roman" w:cs="Arial"/>
      <w:bCs/>
      <w:sz w:val="28"/>
      <w:szCs w:val="28"/>
      <w:lang w:eastAsia="ru-RU"/>
    </w:rPr>
  </w:style>
  <w:style w:type="paragraph" w:customStyle="1" w:styleId="a9">
    <w:name w:val="Тема"/>
    <w:basedOn w:val="a0"/>
    <w:next w:val="aa"/>
    <w:rsid w:val="00540127"/>
    <w:pPr>
      <w:widowControl/>
      <w:spacing w:before="720" w:after="360"/>
      <w:ind w:right="5670" w:firstLine="0"/>
      <w:contextualSpacing/>
      <w:jc w:val="left"/>
    </w:pPr>
    <w:rPr>
      <w:rFonts w:ascii="TimesNewRoman" w:eastAsia="Times New Roman" w:hAnsi="TimesNewRoman" w:cs="TimesNewRoman"/>
      <w:color w:val="000000"/>
      <w:sz w:val="28"/>
    </w:rPr>
  </w:style>
  <w:style w:type="paragraph" w:customStyle="1" w:styleId="aa">
    <w:name w:val="Главный"/>
    <w:basedOn w:val="a0"/>
    <w:link w:val="ab"/>
    <w:rsid w:val="00540127"/>
    <w:pPr>
      <w:widowControl/>
      <w:ind w:firstLine="709"/>
    </w:pPr>
    <w:rPr>
      <w:rFonts w:ascii="TimesNewRoman" w:eastAsia="Times New Roman" w:hAnsi="TimesNewRoman" w:cs="TimesNewRoman"/>
      <w:color w:val="000000"/>
      <w:sz w:val="28"/>
      <w:szCs w:val="28"/>
    </w:rPr>
  </w:style>
  <w:style w:type="character" w:customStyle="1" w:styleId="ab">
    <w:name w:val="Главный Знак"/>
    <w:basedOn w:val="a1"/>
    <w:link w:val="aa"/>
    <w:rsid w:val="00540127"/>
    <w:rPr>
      <w:rFonts w:ascii="TimesNewRoman" w:eastAsia="Times New Roman" w:hAnsi="TimesNewRoman" w:cs="TimesNewRoman"/>
      <w:color w:val="000000"/>
      <w:sz w:val="28"/>
      <w:szCs w:val="28"/>
      <w:lang w:eastAsia="ru-RU"/>
    </w:rPr>
  </w:style>
  <w:style w:type="paragraph" w:customStyle="1" w:styleId="ac">
    <w:name w:val="Заголовок"/>
    <w:basedOn w:val="1"/>
    <w:next w:val="a9"/>
    <w:rsid w:val="00540127"/>
    <w:pPr>
      <w:numPr>
        <w:numId w:val="0"/>
      </w:numPr>
      <w:spacing w:before="720" w:after="360"/>
    </w:pPr>
    <w:rPr>
      <w:b w:val="0"/>
      <w:caps/>
      <w:spacing w:val="40"/>
    </w:rPr>
  </w:style>
  <w:style w:type="paragraph" w:styleId="a">
    <w:name w:val="List Bullet"/>
    <w:basedOn w:val="a0"/>
    <w:autoRedefine/>
    <w:rsid w:val="00540127"/>
    <w:pPr>
      <w:widowControl/>
      <w:numPr>
        <w:numId w:val="8"/>
      </w:numPr>
      <w:autoSpaceDE/>
      <w:autoSpaceDN/>
      <w:adjustRightInd/>
    </w:pPr>
    <w:rPr>
      <w:rFonts w:ascii="Times New Roman" w:eastAsia="Times New Roman" w:hAnsi="Times New Roman" w:cs="Times New Roman"/>
      <w:sz w:val="28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C371A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371A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Гипертекстовая ссылка"/>
    <w:basedOn w:val="a4"/>
    <w:uiPriority w:val="99"/>
    <w:rsid w:val="004D041F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549A8D46BDB76EF0D9DE874F68F666D01162B7C0B0F31ED6C255E406E5CDF24DE12E04C162C0AAI4Z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D549A8D46BDB76EF0D9DE874F68F666D01162B9CABDF31ED6C255E406E5CDF24DE12E04C162C9A2I4Z1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549A8D46BDB76EF0D9DE874F68F666D01F60B0C1BAF31ED6C255E406E5CDF24DE12E04C162C0AAI4ZB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549A8D46BDB76EF0D9DE874F68F666D01E61B5C0BAF31ED6C255E406E5CDF24DE12E04C162C1ABI4Z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MJPXAFrt2QjD+NL5anwWA70mgsnL2rVcilLzolAqW+E=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Lqe7FQa49XF/VE9exvupr1Id36QyNUaOUzUAGUmGCGOyEVep1H1ZGf/mTUC4ozerq1d9Dkdo
    kftZUb/XHgNlIw==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DPSiX0h96SdNPiTSPag3GNgleus=</DigestValue>
      </Reference>
      <Reference URI="/word/fontTable.xml?ContentType=application/vnd.openxmlformats-officedocument.wordprocessingml.fontTable+xml">
        <DigestMethod Algorithm="http://www.w3.org/2000/09/xmldsig#sha1"/>
        <DigestValue>XJe//CaIPoiFjIh9gnS3hlH5quM=</DigestValue>
      </Reference>
      <Reference URI="/word/media/image1.jpeg?ContentType=image/jpeg">
        <DigestMethod Algorithm="http://www.w3.org/2000/09/xmldsig#sha1"/>
        <DigestValue>c/WzRHKdbmGZVtxm3kVn7xl2+w0=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GsWyXS+H0S8K5ZJLcXb3ilPMILM=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oDkM49PXz+NP2LwD/KvKtD5tEds=</DigestValue>
      </Reference>
    </Manifest>
    <SignatureProperties>
      <SignatureProperty Id="idSignatureTime" Target="#idPackageSignature">
        <mdssi:SignatureTime>
          <mdssi:Format>YYYY-MM-DDThh:mm:ssTZD</mdssi:Format>
          <mdssi:Value>2017-04-18T06:40:04Z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Rm0QdSTEWhk4R8HmM7YjHArNiJ3K/q92pvx2D20C1sM=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LX+uu0PHATV78eqtMs7fS9gbA12lxTN2cb4Gud15VGC/O7BgbWMKa3n6W1ZXu09lKR61Hv0L
    5NuCqGvdeohVuw==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DPSiX0h96SdNPiTSPag3GNgleus=</DigestValue>
      </Reference>
      <Reference URI="/word/fontTable.xml?ContentType=application/vnd.openxmlformats-officedocument.wordprocessingml.fontTable+xml">
        <DigestMethod Algorithm="http://www.w3.org/2000/09/xmldsig#sha1"/>
        <DigestValue>XJe//CaIPoiFjIh9gnS3hlH5quM=</DigestValue>
      </Reference>
      <Reference URI="/word/media/image1.jpeg?ContentType=image/jpeg">
        <DigestMethod Algorithm="http://www.w3.org/2000/09/xmldsig#sha1"/>
        <DigestValue>c/WzRHKdbmGZVtxm3kVn7xl2+w0=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GsWyXS+H0S8K5ZJLcXb3ilPMILM=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oDkM49PXz+NP2LwD/KvKtD5tEds=</DigestValue>
      </Reference>
    </Manifest>
    <SignatureProperties>
      <SignatureProperty Id="idSignatureTime" Target="#idPackageSignature">
        <mdssi:SignatureTime>
          <mdssi:Format>YYYY-MM-DDThh:mm:ssTZD</mdssi:Format>
          <mdssi:Value>2017-05-15T03:00:41Z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585A-022F-41D9-AA8B-6929BE83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9</Pages>
  <Words>2289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</dc:creator>
  <cp:lastModifiedBy>tm</cp:lastModifiedBy>
  <cp:revision>29</cp:revision>
  <cp:lastPrinted>2017-04-11T03:46:00Z</cp:lastPrinted>
  <dcterms:created xsi:type="dcterms:W3CDTF">2016-02-05T08:11:00Z</dcterms:created>
  <dcterms:modified xsi:type="dcterms:W3CDTF">2017-04-17T03:35:00Z</dcterms:modified>
</cp:coreProperties>
</file>