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Приложение N 4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к Правилам технологического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 xml:space="preserve">присоединения </w:t>
      </w:r>
      <w:proofErr w:type="spellStart"/>
      <w:r w:rsidRPr="00DE5AC8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устройств потребителей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электрической энергии, объектов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по производству электрической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энергии, а также объектов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электросетевого хозяйства,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принадлежащих сетевым организациям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и иным лицам, к электрическим сетям</w:t>
      </w:r>
    </w:p>
    <w:p w:rsidR="00DE5AC8" w:rsidRPr="00DE5AC8" w:rsidRDefault="00DE5AC8" w:rsidP="00DE5AC8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bookmarkStart w:id="0" w:name="P2717"/>
      <w:bookmarkEnd w:id="0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ЗАЯВКА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юридического лица (индивидуального предпринимателя),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физического лица на присоединение по одному источнику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электроснабжения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устройств с максимальной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        мощностью до 150 кВт включительно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  (полное наименование заявителя - юридического лица;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фамилия, имя, отчество заявителя - индивидуального предпринимателя)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2. Номер записи в Едином государственном реестре юридических лиц (номер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записи  в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Едином государственном реестре индивидуальных предпринимателей) и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дата ее внесения в реестр </w:t>
      </w:r>
      <w:hyperlink w:anchor="P2833">
        <w:r w:rsidRPr="00DE5AC8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&lt;1&gt;</w:t>
        </w:r>
      </w:hyperlink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3. Место нахождения заявителя, в том числе фактический адрес 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(индекс, адрес)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Паспортные данные </w:t>
      </w:r>
      <w:hyperlink w:anchor="P2834">
        <w:r w:rsidRPr="00DE5AC8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&lt;2&gt;</w:t>
        </w:r>
      </w:hyperlink>
      <w:r w:rsidRPr="00DE5AC8">
        <w:rPr>
          <w:rFonts w:ascii="Courier New" w:eastAsiaTheme="minorEastAsia" w:hAnsi="Courier New" w:cs="Courier New"/>
          <w:sz w:val="20"/>
          <w:lang w:eastAsia="ru-RU"/>
        </w:rPr>
        <w:t>: серия ____________ номер 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выдан (кем, когда) _______________________________________________________.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3(1).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Страховой  номер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индивидуального лицевого счета заявителя  (для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физических лиц) __________________________________________________________.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4. В связи с 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(увеличение объема максимальной мощности, новое строительство и др. -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указать нужное)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просит осуществить технологическое присоединение 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__________________________________________________________________________,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(наименование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устройств для присоединения)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расположенных _____________________________________________________________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(место нахождения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устройств)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bookmarkStart w:id="1" w:name="P2747"/>
      <w:bookmarkEnd w:id="1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5.    Максимальная    мощность    </w:t>
      </w:r>
      <w:hyperlink w:anchor="P2835">
        <w:r w:rsidRPr="00DE5AC8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&lt;3&gt;</w:t>
        </w:r>
      </w:hyperlink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устройств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(присоединяемых и ранее присоединенных) составляет _____ кВт при напряжении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hyperlink w:anchor="P2836">
        <w:r w:rsidRPr="00DE5AC8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&lt;4&gt;</w:t>
        </w:r>
      </w:hyperlink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_____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кВ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>, в том числе: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bookmarkStart w:id="2" w:name="P2750"/>
      <w:bookmarkEnd w:id="2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а)  максимальная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мощность  присоединяемых 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устройств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составляет __________ кВт при напряжении </w:t>
      </w:r>
      <w:hyperlink w:anchor="P2836">
        <w:r w:rsidRPr="00DE5AC8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&lt;4&gt;</w:t>
        </w:r>
      </w:hyperlink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____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кВ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>;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б)   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>максимальная   мощность   ранее   присоединенных  в  данной  точке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присоединения 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устройств  составляет  _________  кВт при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напряжении </w:t>
      </w:r>
      <w:hyperlink w:anchor="P2836">
        <w:r w:rsidRPr="00DE5AC8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&lt;4&gt;</w:t>
        </w:r>
      </w:hyperlink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_____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кВ.</w:t>
      </w:r>
      <w:proofErr w:type="spellEnd"/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6.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Заявляемая  категория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надежности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устройств - III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(по одному источнику электроснабжения 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энергопринимающих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устройств).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7. Характер нагрузки (вид экономической деятельности заявителя)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8. Сроки проектирования и поэтапного введения в эксплуатацию объекта (в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том  числе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по  этапам  и  очередям), планируемого поэтапного распределения</w:t>
      </w: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мощности:</w:t>
      </w: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tbl>
      <w:tblPr>
        <w:tblpPr w:leftFromText="180" w:rightFromText="180" w:vertAnchor="text" w:horzAnchor="margin" w:tblpY="15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551"/>
        <w:gridCol w:w="1560"/>
        <w:gridCol w:w="1842"/>
      </w:tblGrid>
      <w:tr w:rsidR="00DE5AC8" w:rsidRPr="00DE5AC8" w:rsidTr="00DE5AC8">
        <w:trPr>
          <w:trHeight w:val="1168"/>
        </w:trPr>
        <w:tc>
          <w:tcPr>
            <w:tcW w:w="1129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lastRenderedPageBreak/>
              <w:t>Этап (очередь) строительства</w:t>
            </w:r>
          </w:p>
        </w:tc>
        <w:tc>
          <w:tcPr>
            <w:tcW w:w="1985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Планируемый срок проектирования </w:t>
            </w:r>
            <w:proofErr w:type="spellStart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>энергопринимающих</w:t>
            </w:r>
            <w:proofErr w:type="spellEnd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 устройств (месяц, год)</w:t>
            </w:r>
          </w:p>
        </w:tc>
        <w:tc>
          <w:tcPr>
            <w:tcW w:w="2551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Планируемый срок введения </w:t>
            </w:r>
            <w:proofErr w:type="spellStart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>энергопринимающих</w:t>
            </w:r>
            <w:proofErr w:type="spellEnd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 устройств в эксплуатацию (месяц, год)</w:t>
            </w:r>
          </w:p>
        </w:tc>
        <w:tc>
          <w:tcPr>
            <w:tcW w:w="1560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Максимальная мощность </w:t>
            </w:r>
            <w:proofErr w:type="spellStart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>энергопринимающих</w:t>
            </w:r>
            <w:proofErr w:type="spellEnd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 устройств (кВт)</w:t>
            </w:r>
          </w:p>
        </w:tc>
        <w:tc>
          <w:tcPr>
            <w:tcW w:w="1842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Категория надежности </w:t>
            </w:r>
            <w:proofErr w:type="spellStart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>энергопринимающих</w:t>
            </w:r>
            <w:proofErr w:type="spellEnd"/>
            <w:r w:rsidRPr="00DE5AC8">
              <w:rPr>
                <w:rFonts w:ascii="Calibri" w:eastAsiaTheme="minorEastAsia" w:hAnsi="Calibri" w:cs="Calibri"/>
                <w:sz w:val="20"/>
                <w:lang w:eastAsia="ru-RU"/>
              </w:rPr>
              <w:t xml:space="preserve"> устройств</w:t>
            </w:r>
          </w:p>
        </w:tc>
      </w:tr>
      <w:tr w:rsidR="00DE5AC8" w:rsidRPr="00DE5AC8" w:rsidTr="00DE5AC8">
        <w:trPr>
          <w:trHeight w:val="13"/>
        </w:trPr>
        <w:tc>
          <w:tcPr>
            <w:tcW w:w="1129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1985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2551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1560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1842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</w:tr>
      <w:tr w:rsidR="00DE5AC8" w:rsidRPr="00DE5AC8" w:rsidTr="00DE5AC8">
        <w:trPr>
          <w:trHeight w:val="167"/>
        </w:trPr>
        <w:tc>
          <w:tcPr>
            <w:tcW w:w="1129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1985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2551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1560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  <w:tc>
          <w:tcPr>
            <w:tcW w:w="1842" w:type="dxa"/>
          </w:tcPr>
          <w:p w:rsidR="00DE5AC8" w:rsidRPr="00DE5AC8" w:rsidRDefault="00DE5AC8" w:rsidP="00DE5AC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sz w:val="20"/>
                <w:lang w:eastAsia="ru-RU"/>
              </w:rPr>
            </w:pPr>
          </w:p>
        </w:tc>
      </w:tr>
    </w:tbl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9. Порядок   расчета   и   условия   рассрочки   внесения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платы  за</w:t>
      </w:r>
      <w:proofErr w:type="gramEnd"/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технологическое присоединение по договору осуществляются по </w:t>
      </w:r>
      <w:hyperlink w:anchor="P2837">
        <w:r w:rsidRPr="00DE5AC8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&lt;5&gt;</w:t>
        </w:r>
      </w:hyperlink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     (вариант 1, вариант 2 - указать нужное)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а) вариант 1, при котором: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15  процентов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платы за технологическое присоединение вносятс</w:t>
      </w:r>
      <w:bookmarkStart w:id="3" w:name="_GoBack"/>
      <w:bookmarkEnd w:id="3"/>
      <w:r w:rsidRPr="00DE5AC8">
        <w:rPr>
          <w:rFonts w:ascii="Courier New" w:eastAsiaTheme="minorEastAsia" w:hAnsi="Courier New" w:cs="Courier New"/>
          <w:sz w:val="20"/>
          <w:lang w:eastAsia="ru-RU"/>
        </w:rPr>
        <w:t>я в течение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15 дней со дня заключения договора;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30  процентов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платы за технологическое присоединение вносятся в течение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60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дней  со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дня  заключения  договора,  но  не  позже  дня  фактического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присоединения;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45  процентов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платы за технологическое присоединение вносятся в течение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15 дней со дня фактического присоединения: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10  процентов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платы за технологическое присоединение вносятся в течение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15   дней   со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дня  подписания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акта  об  осуществлении  технологического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присоединения;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б) вариант 2, при котором: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авансовый  платеж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вносится  в  размере  5  процентов  размера платы за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технологическое присоединение;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осуществляется    рассрочка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платежа  в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размере 95 процентов   платы  за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технологическое 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присоединение  с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условием    ежеквартального    внесения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платы  равными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долями  от  общей суммы рассрочки на период до 3 лет со дня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подписания сторонами акта об осуществлении технологического присоединения.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10.  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>Гарантирующий  поставщик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(</w:t>
      </w:r>
      <w:proofErr w:type="spellStart"/>
      <w:r w:rsidRPr="00DE5AC8">
        <w:rPr>
          <w:rFonts w:ascii="Courier New" w:eastAsiaTheme="minorEastAsia" w:hAnsi="Courier New" w:cs="Courier New"/>
          <w:sz w:val="20"/>
          <w:lang w:eastAsia="ru-RU"/>
        </w:rPr>
        <w:t>энергосбытовая</w:t>
      </w:r>
      <w:proofErr w:type="spell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организация), с которым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планируется     заключение    договор    энергоснабжения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(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>купли - продажи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электрической энергии (мощности) _________________________________________.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Приложения: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(указать перечень прилагаемых документов)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1. ____________________________________________________________________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2. ____________________________________________________________________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3. ____________________________________________________________________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4. ____________________________________________________________________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      Заявитель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(фамилия, имя, отчество)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____________________________________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(выделенный оператором подвижной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радиотелефонной связи абонентский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номер и адрес электронной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   почты заявителя)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_____________________ ______________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(</w:t>
      </w:r>
      <w:proofErr w:type="gramStart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должность)   </w:t>
      </w:r>
      <w:proofErr w:type="gramEnd"/>
      <w:r w:rsidRPr="00DE5AC8">
        <w:rPr>
          <w:rFonts w:ascii="Courier New" w:eastAsiaTheme="minorEastAsia" w:hAnsi="Courier New" w:cs="Courier New"/>
          <w:sz w:val="20"/>
          <w:lang w:eastAsia="ru-RU"/>
        </w:rPr>
        <w:t xml:space="preserve">     (подпись)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"__" ____________ 20__ г.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DE5AC8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DE5AC8" w:rsidRPr="00DE5AC8" w:rsidRDefault="00DE5AC8" w:rsidP="00DE5AC8">
      <w:pPr>
        <w:widowControl w:val="0"/>
        <w:autoSpaceDE w:val="0"/>
        <w:autoSpaceDN w:val="0"/>
        <w:spacing w:after="0" w:line="240" w:lineRule="auto"/>
        <w:ind w:firstLine="540"/>
        <w:rPr>
          <w:rFonts w:ascii="Calibri" w:eastAsiaTheme="minorEastAsia" w:hAnsi="Calibri" w:cs="Calibri"/>
          <w:lang w:eastAsia="ru-RU"/>
        </w:rPr>
      </w:pPr>
      <w:r w:rsidRPr="00DE5AC8">
        <w:rPr>
          <w:rFonts w:ascii="Calibri" w:eastAsiaTheme="minorEastAsia" w:hAnsi="Calibri" w:cs="Calibri"/>
          <w:lang w:eastAsia="ru-RU"/>
        </w:rPr>
        <w:t>--------------------------------</w:t>
      </w:r>
    </w:p>
    <w:p w:rsidR="00DE5AC8" w:rsidRPr="00DE5AC8" w:rsidRDefault="00DE5AC8" w:rsidP="00DE5A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4" w:name="P2833"/>
      <w:bookmarkEnd w:id="4"/>
      <w:r w:rsidRPr="00DE5AC8">
        <w:rPr>
          <w:rFonts w:ascii="Calibri" w:eastAsiaTheme="minorEastAsia" w:hAnsi="Calibri" w:cs="Calibri"/>
          <w:lang w:eastAsia="ru-RU"/>
        </w:rPr>
        <w:t>&lt;1&gt; Для юридических лиц и индивидуальных предпринимателей.</w:t>
      </w:r>
    </w:p>
    <w:p w:rsidR="00DE5AC8" w:rsidRPr="00DE5AC8" w:rsidRDefault="00DE5AC8" w:rsidP="00DE5A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2834"/>
      <w:bookmarkEnd w:id="5"/>
      <w:r w:rsidRPr="00DE5AC8">
        <w:rPr>
          <w:rFonts w:ascii="Calibri" w:eastAsiaTheme="minorEastAsia" w:hAnsi="Calibri" w:cs="Calibri"/>
          <w:lang w:eastAsia="ru-RU"/>
        </w:rPr>
        <w:t>&lt;2&gt; Для физических лиц.</w:t>
      </w:r>
    </w:p>
    <w:p w:rsidR="00DE5AC8" w:rsidRPr="00DE5AC8" w:rsidRDefault="00DE5AC8" w:rsidP="00DE5A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6" w:name="P2835"/>
      <w:bookmarkEnd w:id="6"/>
      <w:r w:rsidRPr="00DE5AC8">
        <w:rPr>
          <w:rFonts w:ascii="Calibri" w:eastAsiaTheme="minorEastAsia" w:hAnsi="Calibri" w:cs="Calibri"/>
          <w:lang w:eastAsia="ru-RU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DE5AC8">
        <w:rPr>
          <w:rFonts w:ascii="Calibri" w:eastAsiaTheme="minorEastAsia" w:hAnsi="Calibri" w:cs="Calibri"/>
          <w:lang w:eastAsia="ru-RU"/>
        </w:rPr>
        <w:lastRenderedPageBreak/>
        <w:t>энергопринимающих</w:t>
      </w:r>
      <w:proofErr w:type="spellEnd"/>
      <w:r w:rsidRPr="00DE5AC8">
        <w:rPr>
          <w:rFonts w:ascii="Calibri" w:eastAsiaTheme="minorEastAsia" w:hAnsi="Calibri" w:cs="Calibri"/>
          <w:lang w:eastAsia="ru-RU"/>
        </w:rPr>
        <w:t xml:space="preserve"> устройств в случае отсутствия максимальной мощности ранее присоединенных </w:t>
      </w:r>
      <w:proofErr w:type="spellStart"/>
      <w:r w:rsidRPr="00DE5AC8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DE5AC8">
        <w:rPr>
          <w:rFonts w:ascii="Calibri" w:eastAsiaTheme="minorEastAsia" w:hAnsi="Calibri" w:cs="Calibri"/>
          <w:lang w:eastAsia="ru-RU"/>
        </w:rPr>
        <w:t xml:space="preserve"> устройств (то есть в </w:t>
      </w:r>
      <w:hyperlink w:anchor="P2747">
        <w:r w:rsidRPr="00DE5AC8">
          <w:rPr>
            <w:rFonts w:ascii="Calibri" w:eastAsiaTheme="minorEastAsia" w:hAnsi="Calibri" w:cs="Calibri"/>
            <w:color w:val="0000FF"/>
            <w:lang w:eastAsia="ru-RU"/>
          </w:rPr>
          <w:t>пункте 5</w:t>
        </w:r>
      </w:hyperlink>
      <w:r w:rsidRPr="00DE5AC8">
        <w:rPr>
          <w:rFonts w:ascii="Calibri" w:eastAsiaTheme="minorEastAsia" w:hAnsi="Calibri" w:cs="Calibri"/>
          <w:lang w:eastAsia="ru-RU"/>
        </w:rPr>
        <w:t xml:space="preserve"> и </w:t>
      </w:r>
      <w:hyperlink w:anchor="P2750">
        <w:r w:rsidRPr="00DE5AC8">
          <w:rPr>
            <w:rFonts w:ascii="Calibri" w:eastAsiaTheme="minorEastAsia" w:hAnsi="Calibri" w:cs="Calibri"/>
            <w:color w:val="0000FF"/>
            <w:lang w:eastAsia="ru-RU"/>
          </w:rPr>
          <w:t>подпункте "а" пункта 5</w:t>
        </w:r>
      </w:hyperlink>
      <w:r w:rsidRPr="00DE5AC8">
        <w:rPr>
          <w:rFonts w:ascii="Calibri" w:eastAsiaTheme="minorEastAsia" w:hAnsi="Calibri" w:cs="Calibri"/>
          <w:lang w:eastAsia="ru-RU"/>
        </w:rPr>
        <w:t xml:space="preserve"> настоящего приложения величина мощности указывается одинаковая).</w:t>
      </w:r>
    </w:p>
    <w:p w:rsidR="00DE5AC8" w:rsidRPr="00DE5AC8" w:rsidRDefault="00DE5AC8" w:rsidP="00DE5A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7" w:name="P2836"/>
      <w:bookmarkEnd w:id="7"/>
      <w:r w:rsidRPr="00DE5AC8">
        <w:rPr>
          <w:rFonts w:ascii="Calibri" w:eastAsiaTheme="minorEastAsia" w:hAnsi="Calibri" w:cs="Calibri"/>
          <w:lang w:eastAsia="ru-RU"/>
        </w:rPr>
        <w:t xml:space="preserve">&lt;4&gt; Классы напряжения (0,4; 6; 10) </w:t>
      </w:r>
      <w:proofErr w:type="spellStart"/>
      <w:r w:rsidRPr="00DE5AC8">
        <w:rPr>
          <w:rFonts w:ascii="Calibri" w:eastAsiaTheme="minorEastAsia" w:hAnsi="Calibri" w:cs="Calibri"/>
          <w:lang w:eastAsia="ru-RU"/>
        </w:rPr>
        <w:t>кВ.</w:t>
      </w:r>
      <w:proofErr w:type="spellEnd"/>
    </w:p>
    <w:p w:rsidR="00DE5AC8" w:rsidRPr="00DE5AC8" w:rsidRDefault="00DE5AC8" w:rsidP="00DE5AC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8" w:name="P2837"/>
      <w:bookmarkEnd w:id="8"/>
      <w:r w:rsidRPr="00DE5AC8">
        <w:rPr>
          <w:rFonts w:ascii="Calibri" w:eastAsiaTheme="minorEastAsia" w:hAnsi="Calibri" w:cs="Calibri"/>
          <w:lang w:eastAsia="ru-RU"/>
        </w:rPr>
        <w:t xml:space="preserve">&lt;5&gt; Заполняется заявителем, максимальная мощность </w:t>
      </w:r>
      <w:proofErr w:type="spellStart"/>
      <w:r w:rsidRPr="00DE5AC8">
        <w:rPr>
          <w:rFonts w:ascii="Calibri" w:eastAsiaTheme="minorEastAsia" w:hAnsi="Calibri" w:cs="Calibri"/>
          <w:lang w:eastAsia="ru-RU"/>
        </w:rPr>
        <w:t>энергопринимающих</w:t>
      </w:r>
      <w:proofErr w:type="spellEnd"/>
      <w:r w:rsidRPr="00DE5AC8">
        <w:rPr>
          <w:rFonts w:ascii="Calibri" w:eastAsiaTheme="minorEastAsia" w:hAnsi="Calibri" w:cs="Calibri"/>
          <w:lang w:eastAsia="ru-RU"/>
        </w:rPr>
        <w:t xml:space="preserve"> устройств которого составляет до 150 кВт включительно (с учетом ранее присоединенной в данной точке присоединения мощности).</w:t>
      </w:r>
    </w:p>
    <w:p w:rsidR="00723AAF" w:rsidRPr="00DE5AC8" w:rsidRDefault="00723AAF" w:rsidP="00DE5AC8"/>
    <w:sectPr w:rsidR="00723AAF" w:rsidRPr="00DE5AC8" w:rsidSect="00B84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9D"/>
    <w:rsid w:val="00025F1C"/>
    <w:rsid w:val="00062552"/>
    <w:rsid w:val="00094E0F"/>
    <w:rsid w:val="000B3AE7"/>
    <w:rsid w:val="000B3B6D"/>
    <w:rsid w:val="000D5E76"/>
    <w:rsid w:val="0010733B"/>
    <w:rsid w:val="00127611"/>
    <w:rsid w:val="00131400"/>
    <w:rsid w:val="001325B6"/>
    <w:rsid w:val="00151027"/>
    <w:rsid w:val="00153A50"/>
    <w:rsid w:val="00174170"/>
    <w:rsid w:val="00197EAD"/>
    <w:rsid w:val="001A3994"/>
    <w:rsid w:val="001A5290"/>
    <w:rsid w:val="001A72C9"/>
    <w:rsid w:val="001B537D"/>
    <w:rsid w:val="001D5C84"/>
    <w:rsid w:val="001F1EA4"/>
    <w:rsid w:val="0022438A"/>
    <w:rsid w:val="00225E6A"/>
    <w:rsid w:val="002408DA"/>
    <w:rsid w:val="002523B8"/>
    <w:rsid w:val="00265EA6"/>
    <w:rsid w:val="002763F4"/>
    <w:rsid w:val="002A2983"/>
    <w:rsid w:val="002B222C"/>
    <w:rsid w:val="002B2340"/>
    <w:rsid w:val="002B2DB5"/>
    <w:rsid w:val="002E6B88"/>
    <w:rsid w:val="003208DB"/>
    <w:rsid w:val="00326CA5"/>
    <w:rsid w:val="00365B83"/>
    <w:rsid w:val="003706B8"/>
    <w:rsid w:val="003743F3"/>
    <w:rsid w:val="00385266"/>
    <w:rsid w:val="003B310E"/>
    <w:rsid w:val="003E0E12"/>
    <w:rsid w:val="003F0CBF"/>
    <w:rsid w:val="00401EC9"/>
    <w:rsid w:val="004123E9"/>
    <w:rsid w:val="00416E99"/>
    <w:rsid w:val="00422266"/>
    <w:rsid w:val="004315A3"/>
    <w:rsid w:val="0043763C"/>
    <w:rsid w:val="00437D1C"/>
    <w:rsid w:val="004419DE"/>
    <w:rsid w:val="00475EC1"/>
    <w:rsid w:val="00475F7C"/>
    <w:rsid w:val="00491190"/>
    <w:rsid w:val="00493646"/>
    <w:rsid w:val="00497511"/>
    <w:rsid w:val="004A4BF9"/>
    <w:rsid w:val="004B47EB"/>
    <w:rsid w:val="004F1F5E"/>
    <w:rsid w:val="0050262C"/>
    <w:rsid w:val="0050406E"/>
    <w:rsid w:val="00522BEA"/>
    <w:rsid w:val="00582FBF"/>
    <w:rsid w:val="00591888"/>
    <w:rsid w:val="005A5817"/>
    <w:rsid w:val="005B4302"/>
    <w:rsid w:val="005C0F3A"/>
    <w:rsid w:val="005C1A9D"/>
    <w:rsid w:val="005E2FC8"/>
    <w:rsid w:val="006422C6"/>
    <w:rsid w:val="00647A9B"/>
    <w:rsid w:val="006552EA"/>
    <w:rsid w:val="00663360"/>
    <w:rsid w:val="0066471F"/>
    <w:rsid w:val="00665BB7"/>
    <w:rsid w:val="006852B8"/>
    <w:rsid w:val="006A71B9"/>
    <w:rsid w:val="006B79F3"/>
    <w:rsid w:val="006C64B0"/>
    <w:rsid w:val="006D0D12"/>
    <w:rsid w:val="00701E40"/>
    <w:rsid w:val="007053EE"/>
    <w:rsid w:val="0070732B"/>
    <w:rsid w:val="007230B3"/>
    <w:rsid w:val="00723AAF"/>
    <w:rsid w:val="0078561D"/>
    <w:rsid w:val="007A14F6"/>
    <w:rsid w:val="007D72F3"/>
    <w:rsid w:val="0083712C"/>
    <w:rsid w:val="00841AC2"/>
    <w:rsid w:val="008476BF"/>
    <w:rsid w:val="00861BD8"/>
    <w:rsid w:val="00863365"/>
    <w:rsid w:val="00871CBF"/>
    <w:rsid w:val="00882FFE"/>
    <w:rsid w:val="008933BC"/>
    <w:rsid w:val="00894FF9"/>
    <w:rsid w:val="008E23BE"/>
    <w:rsid w:val="008F4D2F"/>
    <w:rsid w:val="00907F97"/>
    <w:rsid w:val="00910B16"/>
    <w:rsid w:val="00917B68"/>
    <w:rsid w:val="00962B61"/>
    <w:rsid w:val="0096568F"/>
    <w:rsid w:val="0098677F"/>
    <w:rsid w:val="00995EDF"/>
    <w:rsid w:val="009D1567"/>
    <w:rsid w:val="009E384A"/>
    <w:rsid w:val="00A15234"/>
    <w:rsid w:val="00A155E9"/>
    <w:rsid w:val="00A20415"/>
    <w:rsid w:val="00A4366A"/>
    <w:rsid w:val="00A604D5"/>
    <w:rsid w:val="00AA5508"/>
    <w:rsid w:val="00AB0881"/>
    <w:rsid w:val="00B138DC"/>
    <w:rsid w:val="00B170CB"/>
    <w:rsid w:val="00B17A96"/>
    <w:rsid w:val="00B3203A"/>
    <w:rsid w:val="00B563D6"/>
    <w:rsid w:val="00B80851"/>
    <w:rsid w:val="00B84D9D"/>
    <w:rsid w:val="00B918CF"/>
    <w:rsid w:val="00BC4789"/>
    <w:rsid w:val="00C208E9"/>
    <w:rsid w:val="00C26720"/>
    <w:rsid w:val="00C43CCE"/>
    <w:rsid w:val="00C61EAB"/>
    <w:rsid w:val="00C6400B"/>
    <w:rsid w:val="00CA4817"/>
    <w:rsid w:val="00CB16CB"/>
    <w:rsid w:val="00CC7D91"/>
    <w:rsid w:val="00CE3F4B"/>
    <w:rsid w:val="00CF2049"/>
    <w:rsid w:val="00CF42F7"/>
    <w:rsid w:val="00D06304"/>
    <w:rsid w:val="00D35142"/>
    <w:rsid w:val="00D42513"/>
    <w:rsid w:val="00D42EE2"/>
    <w:rsid w:val="00D44A7B"/>
    <w:rsid w:val="00D50094"/>
    <w:rsid w:val="00D66292"/>
    <w:rsid w:val="00D754F3"/>
    <w:rsid w:val="00D80E46"/>
    <w:rsid w:val="00D81F32"/>
    <w:rsid w:val="00DA2E1A"/>
    <w:rsid w:val="00DE5AC8"/>
    <w:rsid w:val="00E5650E"/>
    <w:rsid w:val="00E66E01"/>
    <w:rsid w:val="00E73CAA"/>
    <w:rsid w:val="00E75333"/>
    <w:rsid w:val="00E75C23"/>
    <w:rsid w:val="00E9489E"/>
    <w:rsid w:val="00ED4D49"/>
    <w:rsid w:val="00EF7ECF"/>
    <w:rsid w:val="00F02A61"/>
    <w:rsid w:val="00F162C8"/>
    <w:rsid w:val="00F346EE"/>
    <w:rsid w:val="00F418D6"/>
    <w:rsid w:val="00F42DAE"/>
    <w:rsid w:val="00F5303B"/>
    <w:rsid w:val="00F66CA3"/>
    <w:rsid w:val="00F67136"/>
    <w:rsid w:val="00F84972"/>
    <w:rsid w:val="00FA62E0"/>
    <w:rsid w:val="00FB0454"/>
    <w:rsid w:val="00FE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ABBB"/>
  <w15:chartTrackingRefBased/>
  <w15:docId w15:val="{E46E0E23-8E1C-458F-8AE4-58C4635F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ysh. Шишонин</dc:creator>
  <cp:keywords/>
  <dc:description/>
  <cp:lastModifiedBy>Юрий ysh. Шишонин</cp:lastModifiedBy>
  <cp:revision>2</cp:revision>
  <dcterms:created xsi:type="dcterms:W3CDTF">2023-03-01T08:57:00Z</dcterms:created>
  <dcterms:modified xsi:type="dcterms:W3CDTF">2023-03-02T03:32:00Z</dcterms:modified>
</cp:coreProperties>
</file>